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5F1DD70" w:rsidR="005703C9" w:rsidRDefault="005703C9">
      <w:pPr>
        <w:pBdr>
          <w:top w:val="nil"/>
          <w:left w:val="nil"/>
          <w:bottom w:val="nil"/>
          <w:right w:val="nil"/>
          <w:between w:val="nil"/>
        </w:pBdr>
        <w:ind w:left="1" w:hanging="3"/>
        <w:jc w:val="center"/>
        <w:rPr>
          <w:color w:val="000000"/>
          <w:sz w:val="28"/>
          <w:szCs w:val="28"/>
        </w:rPr>
      </w:pPr>
    </w:p>
    <w:p w14:paraId="00000002" w14:textId="77777777" w:rsidR="005703C9" w:rsidRDefault="00000000">
      <w:pPr>
        <w:pBdr>
          <w:top w:val="nil"/>
          <w:left w:val="nil"/>
          <w:bottom w:val="nil"/>
          <w:right w:val="nil"/>
          <w:between w:val="nil"/>
        </w:pBdr>
        <w:ind w:left="1" w:hanging="3"/>
        <w:jc w:val="center"/>
        <w:rPr>
          <w:color w:val="000000"/>
          <w:sz w:val="28"/>
          <w:szCs w:val="28"/>
        </w:rPr>
      </w:pPr>
      <w:r>
        <w:rPr>
          <w:b/>
          <w:color w:val="000000"/>
          <w:sz w:val="28"/>
          <w:szCs w:val="28"/>
        </w:rPr>
        <w:t>INFORMATIVA PRIVACY</w:t>
      </w:r>
    </w:p>
    <w:p w14:paraId="00000003" w14:textId="77777777" w:rsidR="005703C9" w:rsidRDefault="005703C9">
      <w:pPr>
        <w:pBdr>
          <w:top w:val="nil"/>
          <w:left w:val="nil"/>
          <w:bottom w:val="nil"/>
          <w:right w:val="nil"/>
          <w:between w:val="nil"/>
        </w:pBdr>
        <w:ind w:left="0" w:hanging="2"/>
        <w:rPr>
          <w:color w:val="000000"/>
        </w:rPr>
      </w:pPr>
    </w:p>
    <w:p w14:paraId="00000004"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Titolare del trattamento e categorie di dati trattati</w:t>
      </w:r>
    </w:p>
    <w:p w14:paraId="00000005" w14:textId="77777777" w:rsidR="005703C9" w:rsidRDefault="005703C9">
      <w:pPr>
        <w:pBdr>
          <w:top w:val="nil"/>
          <w:left w:val="nil"/>
          <w:bottom w:val="nil"/>
          <w:right w:val="nil"/>
          <w:between w:val="nil"/>
        </w:pBdr>
        <w:spacing w:after="0" w:line="240" w:lineRule="auto"/>
        <w:ind w:left="0" w:hanging="2"/>
        <w:jc w:val="both"/>
        <w:rPr>
          <w:color w:val="000000"/>
        </w:rPr>
      </w:pPr>
    </w:p>
    <w:p w14:paraId="00000006"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La partecipazione all’Evento e la fornitura dei servizi ad esso associati comportano il trattamento di dati personali dei partecipanti quali: dati anagrafici e di appartenenza a società/enti sportivi; immagini riprese mediante video e foto; tempi e orari di transito in punti di controllo e/o cronometraggio; dati di localizzazione geografica per i partecipanti che utilizzano un dispositivo per il rilevamento della posizione geografica e i servizi ad esso associati</w:t>
      </w:r>
      <w:r>
        <w:t>; dati e copia di certificati di idoneità alla pratica sportiva.</w:t>
      </w:r>
    </w:p>
    <w:p w14:paraId="00000007"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Potranno inoltre essere trattati dati relativi alla salute dell’interessato (i.e. dati su patologie ricavabili da certificati medici ovvero dichiarati direttamente dall’interessato), ove strettamente necessari ai fini dell’iscrizione e partecipazione all’Evento (per esempio, ai fini dell’iscrizione in una speciale categoria di gara riservata ad atleti diversamente abili e/o ai fini della richiesta di una specifica assistenza) e solo con il consenso esplicito dell’interessato. In tali casi, il consenso dell’interessato è necessario per la partecipazione all’Evento e la mancata prestazione dello stesso impedisce il completamento dell’iscrizione.</w:t>
      </w:r>
    </w:p>
    <w:p w14:paraId="00000008" w14:textId="1CD32512" w:rsidR="005703C9" w:rsidRPr="008D032C" w:rsidRDefault="00000000">
      <w:pPr>
        <w:pBdr>
          <w:top w:val="nil"/>
          <w:left w:val="nil"/>
          <w:bottom w:val="nil"/>
          <w:right w:val="nil"/>
          <w:between w:val="nil"/>
        </w:pBdr>
        <w:spacing w:line="240" w:lineRule="auto"/>
        <w:ind w:left="0" w:hanging="2"/>
        <w:jc w:val="both"/>
        <w:rPr>
          <w:color w:val="000000"/>
        </w:rPr>
      </w:pPr>
      <w:r w:rsidRPr="008D032C">
        <w:t xml:space="preserve">Titolare del trattamento è l’Organizzatore </w:t>
      </w:r>
      <w:r w:rsidR="008D032C">
        <w:rPr>
          <w:color w:val="000000"/>
        </w:rPr>
        <w:t xml:space="preserve"> </w:t>
      </w:r>
      <w:r w:rsidR="008D032C" w:rsidRPr="008D032C">
        <w:rPr>
          <w:color w:val="000000"/>
        </w:rPr>
        <w:t>MOVING FACTORY SSD A RL</w:t>
      </w:r>
    </w:p>
    <w:p w14:paraId="00000009" w14:textId="77777777" w:rsidR="005703C9" w:rsidRPr="008D032C" w:rsidRDefault="005703C9">
      <w:pPr>
        <w:pBdr>
          <w:top w:val="nil"/>
          <w:left w:val="nil"/>
          <w:bottom w:val="nil"/>
          <w:right w:val="nil"/>
          <w:between w:val="nil"/>
        </w:pBdr>
        <w:spacing w:line="240" w:lineRule="auto"/>
        <w:ind w:left="0" w:hanging="2"/>
        <w:jc w:val="both"/>
        <w:rPr>
          <w:color w:val="000000"/>
        </w:rPr>
      </w:pPr>
    </w:p>
    <w:p w14:paraId="0000000A"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Finalità e presupposti del trattamento</w:t>
      </w:r>
    </w:p>
    <w:p w14:paraId="0000000B" w14:textId="77777777" w:rsidR="005703C9" w:rsidRDefault="005703C9">
      <w:pPr>
        <w:pBdr>
          <w:top w:val="nil"/>
          <w:left w:val="nil"/>
          <w:bottom w:val="nil"/>
          <w:right w:val="nil"/>
          <w:between w:val="nil"/>
        </w:pBdr>
        <w:spacing w:after="0" w:line="240" w:lineRule="auto"/>
        <w:ind w:left="0" w:hanging="2"/>
        <w:jc w:val="both"/>
        <w:rPr>
          <w:color w:val="000000"/>
        </w:rPr>
      </w:pPr>
    </w:p>
    <w:p w14:paraId="0000000C"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L’utilizzo dei dati personali sopra indicati è insito nella natura sportiva e pubblica dell’Evento, nelle sue necessità organizzative e nell’offerta ai partecipanti dei servizi previsti. </w:t>
      </w:r>
    </w:p>
    <w:p w14:paraId="0000000D"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L’Organizzatore utilizza ed elabora i dati, anche mediante i propri partner tecnici e di servizio e le società ad esso collegate, per i seguenti scopi: verifica dei requisiti di partecipazione; servizi di cronometraggio e di tracking; servizi di assistenza medica; servizi foto e video per i media e i partecipanti (anche a pagamento); comunicazioni ad autorità sportive e pubbliche; cronaca e documentazione dell’Evento; promozione e sfruttamento commerciale dell’Evento. </w:t>
      </w:r>
    </w:p>
    <w:p w14:paraId="0000000E"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I presupposti del trattamento sono pertanto costituiti da: </w:t>
      </w:r>
    </w:p>
    <w:p w14:paraId="0000000F"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fornitura dei servizi connessi all’iscrizione dei partecipanti all’Evento e al regolare svolgimento dello stesso (per esempio, in caso di gestione dell’iscrizione del partecipante, di rilevamento dei tempi e pubblicazione dei risultati ovvero di messa a disposizione dei partecipanti delle foto e dei video dell’Evento); </w:t>
      </w:r>
    </w:p>
    <w:p w14:paraId="00000010"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consenso dell’interessato (per esempio, in caso di trattamento di dati relativi alla salute ovvero per finalità di marketing, come specificato più avanti); </w:t>
      </w:r>
    </w:p>
    <w:p w14:paraId="00000011"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perseguimento del legittimo interesse dell’Organizzatore e dei suoi partner commerciali (per esempio, in caso di pubblicazione di immagini e risultati per documentare l’Evento); </w:t>
      </w:r>
    </w:p>
    <w:p w14:paraId="00000012"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adempimento di obblighi di legge (per esempio, in caso di comunicazioni dovute ad autorità pubbliche); </w:t>
      </w:r>
    </w:p>
    <w:p w14:paraId="00000013"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lastRenderedPageBreak/>
        <w:t>salvaguardia di interessi vitali dell’interessato o di un’altra persona (per esempio, in caso si rendano necessari servizi di assistenza medica nel corso dell’Evento).</w:t>
      </w:r>
    </w:p>
    <w:p w14:paraId="00000014" w14:textId="77777777" w:rsidR="005703C9" w:rsidRDefault="005703C9">
      <w:pPr>
        <w:pBdr>
          <w:top w:val="nil"/>
          <w:left w:val="nil"/>
          <w:bottom w:val="nil"/>
          <w:right w:val="nil"/>
          <w:between w:val="nil"/>
        </w:pBdr>
        <w:spacing w:line="240" w:lineRule="auto"/>
        <w:ind w:left="0" w:hanging="2"/>
        <w:jc w:val="both"/>
        <w:rPr>
          <w:color w:val="000000"/>
        </w:rPr>
      </w:pPr>
    </w:p>
    <w:p w14:paraId="00000015"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L’Organizzatore richiama l’attenzione di tutti i partecipanti sul fatto che durante lo svolgimento dell’Evento saranno effettuate riprese video e scatti fotografici dei partecipanti, sia in movimento che in posa fissa; sulla base dei presupposti sopra indicati (in particolare, i e iii), l’Organizzatore potrà utilizzare, ovvero consentire agli sponsor e ai partner tecnici e di servizio dell’Evento di utilizzare, tali immagini per i seguenti scopi: a) cronaca e documentazione dell’Evento; b) commercializzazione di servizi fotografici e video dell’Evento con conseguente offerta, a titolo gratuito o a pagamento, delle foto e dei video, per uso esclusivamente privato, a tutti i partecipanti e ai soggetti da questi autorizzati. L’autorizzazione alla ripresa della propria immagine nel contesto dell’Evento rappresenta un requisito necessario per partecipare all’Evento nella misura in cui le modalità di svolgimento di quest’ultimo, come descritte nel Regolamento, prevedono la ripresa video-fotografica della manifestazione a scopo di documentazione e la conseguente offerta a tutti i partecipanti di servizi per l’acquisto di foto e video dell’Evento; pertanto, la mancata autorizzazione all’utilizzo della propria immagine per le suddette finalità, così come richiesta nella Liberatoria, comporta l’impossibilità di iscriversi all’Evento.</w:t>
      </w:r>
    </w:p>
    <w:p w14:paraId="00000016" w14:textId="77777777" w:rsidR="005703C9" w:rsidRDefault="005703C9">
      <w:pPr>
        <w:pBdr>
          <w:top w:val="nil"/>
          <w:left w:val="nil"/>
          <w:bottom w:val="nil"/>
          <w:right w:val="nil"/>
          <w:between w:val="nil"/>
        </w:pBdr>
        <w:spacing w:line="240" w:lineRule="auto"/>
        <w:ind w:left="0" w:hanging="2"/>
        <w:jc w:val="both"/>
        <w:rPr>
          <w:color w:val="000000"/>
        </w:rPr>
      </w:pPr>
    </w:p>
    <w:p w14:paraId="00000017"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Ambito di circolazione e diffusione dei dati</w:t>
      </w:r>
    </w:p>
    <w:p w14:paraId="00000018" w14:textId="77777777" w:rsidR="005703C9" w:rsidRDefault="005703C9">
      <w:pPr>
        <w:pBdr>
          <w:top w:val="nil"/>
          <w:left w:val="nil"/>
          <w:bottom w:val="nil"/>
          <w:right w:val="nil"/>
          <w:between w:val="nil"/>
        </w:pBdr>
        <w:spacing w:after="0" w:line="240" w:lineRule="auto"/>
        <w:ind w:left="0" w:hanging="2"/>
        <w:jc w:val="both"/>
        <w:rPr>
          <w:color w:val="000000"/>
        </w:rPr>
      </w:pPr>
    </w:p>
    <w:p w14:paraId="00000019"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L’Organizzatore informa il partecipante che l’Evento è organizzato e gestito anche attraverso i servizi di partner tecnici e commerciali e con il supporto di sponsor. I servizi forniti da tali partner possono includere: servizi di iscrizione, servizi di </w:t>
      </w:r>
      <w:r>
        <w:rPr>
          <w:i/>
          <w:color w:val="000000"/>
        </w:rPr>
        <w:t>tracking</w:t>
      </w:r>
      <w:r>
        <w:rPr>
          <w:color w:val="000000"/>
        </w:rPr>
        <w:t xml:space="preserve">, servizi di cronometraggio, servizi di ripresa fotografica e video, servizi di controllo </w:t>
      </w:r>
      <w:r>
        <w:t>e validazione di requisiti di partecipazione,</w:t>
      </w:r>
      <w:r>
        <w:rPr>
          <w:color w:val="000000"/>
        </w:rPr>
        <w:t xml:space="preserve"> e altri eventuali servizi. Taluni di tali servizi potrebbero richiedere o presupporre la registrazione dell’interessato sulla piattaforma del partner o comunque trattamenti svolti dal partner nella veste di autonomo Titolare del trattamento; in tali casi, l’interessato è invitato a leggere con attenzione l’informativa privacy fornita dal partner. L’interessato può conoscere in ogni momento la lista dei partner e degli sponsor, scrivendo all’Organizzatore.</w:t>
      </w:r>
    </w:p>
    <w:p w14:paraId="0000001A"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In caso di partecipanti con un proprio profilo ENDU (cioè persone fisiche iscritte a ENDU, piattaforma gestita dalla società </w:t>
      </w:r>
      <w:proofErr w:type="spellStart"/>
      <w:r>
        <w:rPr>
          <w:color w:val="000000"/>
        </w:rPr>
        <w:t>Engagigo</w:t>
      </w:r>
      <w:proofErr w:type="spellEnd"/>
      <w:r>
        <w:rPr>
          <w:color w:val="000000"/>
        </w:rPr>
        <w:t xml:space="preserve"> S.r.l.) che, allo scopo di integrare il proprio profilo, abbiano richiesto ad </w:t>
      </w:r>
      <w:proofErr w:type="spellStart"/>
      <w:r>
        <w:rPr>
          <w:color w:val="000000"/>
        </w:rPr>
        <w:t>Engagigo</w:t>
      </w:r>
      <w:proofErr w:type="spellEnd"/>
      <w:r>
        <w:rPr>
          <w:color w:val="000000"/>
        </w:rPr>
        <w:t xml:space="preserve"> di acquisire dagli organizzatori operanti attraverso ENDU i dati trattati da questi ultimi (in particolare, dati relativi alle iscrizioni ad eventi, nonché copia dei documenti inerenti a certificati di idoneità alla pratica sportiva e tesseramenti), l’Organizzatore comunicherà automaticamente tali dati ad </w:t>
      </w:r>
      <w:proofErr w:type="spellStart"/>
      <w:r>
        <w:rPr>
          <w:color w:val="000000"/>
        </w:rPr>
        <w:t>Engagigo</w:t>
      </w:r>
      <w:proofErr w:type="spellEnd"/>
      <w:r>
        <w:rPr>
          <w:color w:val="000000"/>
        </w:rPr>
        <w:t xml:space="preserve">. L’interessato può prendere visione dell’informativa privacy di </w:t>
      </w:r>
      <w:proofErr w:type="spellStart"/>
      <w:r>
        <w:rPr>
          <w:color w:val="000000"/>
        </w:rPr>
        <w:t>Engagigo</w:t>
      </w:r>
      <w:proofErr w:type="spellEnd"/>
      <w:r>
        <w:rPr>
          <w:color w:val="000000"/>
        </w:rPr>
        <w:t xml:space="preserve"> sul sito di quest’ultima (endu.net) ed esercitare direttamente i propri diritti verso tale società.</w:t>
      </w:r>
    </w:p>
    <w:p w14:paraId="0000001B"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In considerazione della natura pubblica e dello scopo dell’Evento, i partecipanti prendono inoltre atto e accettano che i dati relativi alla propria immagine, ai loro tempi e risultati ovvero alla loro posizione in tempo reale, ove siano attivi appositi servizi di </w:t>
      </w:r>
      <w:r>
        <w:rPr>
          <w:i/>
          <w:color w:val="000000"/>
        </w:rPr>
        <w:t>tracking</w:t>
      </w:r>
      <w:r>
        <w:rPr>
          <w:color w:val="000000"/>
        </w:rPr>
        <w:t xml:space="preserve">, possano essere resi pubblicamente accessibili mediante diffusione sui siti dell’Organizzatore, degli sponsor e dei partner di servizio dell’Evento e/o comunicati a terzi a scopo di cronaca, documentazione e promozione dell’Evento stesso, per la fornitura di specifici servizi connessi all’Evento, come la vendita di servizi video-fotografici, nell’adempimento di specifici obblighi di legge o regolamentari e per la salvaguardia di interessi vitali dei partecipanti (per esempio, comunicazione </w:t>
      </w:r>
      <w:r>
        <w:rPr>
          <w:color w:val="000000"/>
        </w:rPr>
        <w:lastRenderedPageBreak/>
        <w:t>ad autorità competenti e personale di soccorso per operazioni di salvataggio e/o la fornitura di servizi di assistenza medica nell’ambito dell’Evento).</w:t>
      </w:r>
    </w:p>
    <w:p w14:paraId="0000001C" w14:textId="77777777" w:rsidR="005703C9" w:rsidRDefault="005703C9">
      <w:pPr>
        <w:pBdr>
          <w:top w:val="nil"/>
          <w:left w:val="nil"/>
          <w:bottom w:val="nil"/>
          <w:right w:val="nil"/>
          <w:between w:val="nil"/>
        </w:pBdr>
        <w:spacing w:line="240" w:lineRule="auto"/>
        <w:ind w:left="0" w:hanging="2"/>
        <w:jc w:val="both"/>
        <w:rPr>
          <w:color w:val="000000"/>
        </w:rPr>
      </w:pPr>
    </w:p>
    <w:p w14:paraId="0000001D"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Consenso per lo sfruttamento pubblicitario dell’immagine del partecipante</w:t>
      </w:r>
    </w:p>
    <w:p w14:paraId="0000001E" w14:textId="77777777" w:rsidR="005703C9" w:rsidRDefault="005703C9">
      <w:pPr>
        <w:pBdr>
          <w:top w:val="nil"/>
          <w:left w:val="nil"/>
          <w:bottom w:val="nil"/>
          <w:right w:val="nil"/>
          <w:between w:val="nil"/>
        </w:pBdr>
        <w:spacing w:after="0" w:line="240" w:lineRule="auto"/>
        <w:ind w:left="0" w:hanging="2"/>
        <w:jc w:val="both"/>
        <w:rPr>
          <w:color w:val="000000"/>
        </w:rPr>
      </w:pPr>
    </w:p>
    <w:p w14:paraId="0000001F"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Con lo specifico e libero consenso dell’interessato, l’Organizzatore potrà sfruttare le riprese che includono la sua immagine per la promozione dell’Evento e di altre manifestazioni organizzate dall’Organizzatore. L’interessato può revocare in qualsiasi momento tale consenso, scrivendo all’Organizzatore.</w:t>
      </w:r>
    </w:p>
    <w:p w14:paraId="00000020" w14:textId="77777777" w:rsidR="005703C9" w:rsidRDefault="005703C9">
      <w:pPr>
        <w:pBdr>
          <w:top w:val="nil"/>
          <w:left w:val="nil"/>
          <w:bottom w:val="nil"/>
          <w:right w:val="nil"/>
          <w:between w:val="nil"/>
        </w:pBdr>
        <w:spacing w:line="240" w:lineRule="auto"/>
        <w:ind w:left="0" w:hanging="2"/>
        <w:jc w:val="both"/>
        <w:rPr>
          <w:color w:val="000000"/>
        </w:rPr>
      </w:pPr>
    </w:p>
    <w:p w14:paraId="00000021"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Trattamenti per finalità di marketing</w:t>
      </w:r>
    </w:p>
    <w:p w14:paraId="00000022" w14:textId="77777777" w:rsidR="005703C9" w:rsidRDefault="005703C9">
      <w:pPr>
        <w:pBdr>
          <w:top w:val="nil"/>
          <w:left w:val="nil"/>
          <w:bottom w:val="nil"/>
          <w:right w:val="nil"/>
          <w:between w:val="nil"/>
        </w:pBdr>
        <w:spacing w:after="0" w:line="240" w:lineRule="auto"/>
        <w:ind w:left="0" w:hanging="2"/>
        <w:jc w:val="both"/>
        <w:rPr>
          <w:color w:val="000000"/>
        </w:rPr>
      </w:pPr>
    </w:p>
    <w:p w14:paraId="00000023"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Ove il partecipante ai fini dell’iscrizione all’Evento utilizzi il proprio indirizzo email, l’Organizzatore potrà utilizzare tale indirizzo, senza il preventivo consenso del partecipante, per inviargli, anche tramite i propri partner di servizio, comunicazioni di natura commerciale relative a propri prodotti e servizi connessi all’Evento o comunque ad altre iniziative e manifestazioni analoghe all’Evento. L’interessato potrà opporsi in qualsiasi momento all’invio di tali comunicazioni scrivendo all’Organizzatore ovvero seguendo le specifiche istruzioni contenute all’interno di ciascuna comunicazione.</w:t>
      </w:r>
    </w:p>
    <w:p w14:paraId="00000024"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Fatto salvo quanto sopra, con lo specifico e libero consenso dell’interessato, revocabile in qualsiasi momento, l’Organizzatore potrà, direttamente ovvero avvalendosi dei propri partner di servizio:</w:t>
      </w:r>
    </w:p>
    <w:p w14:paraId="00000025"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a) utilizzare i dati di contatto dei partecipanti (email, indirizzo e numero di telefono) per finalità di informazione commerciale, ricerche di mercato, sondaggi, offerte dirette di propri prodotti e servizi e/o di prodotti e servizi dei propri partner di servizio e commerciali, attraverso modalità tradizionali (ovvero posta cartacea, chiamate telefoniche tramite operatore </w:t>
      </w:r>
      <w:proofErr w:type="spellStart"/>
      <w:r>
        <w:rPr>
          <w:color w:val="000000"/>
        </w:rPr>
        <w:t>ecc</w:t>
      </w:r>
      <w:proofErr w:type="spellEnd"/>
      <w:r>
        <w:rPr>
          <w:color w:val="000000"/>
        </w:rPr>
        <w:t xml:space="preserve">…) e strumenti automatizzati di comunicazione (ovvero telefonate preregistrate, e-mail, fax, sms, </w:t>
      </w:r>
      <w:proofErr w:type="spellStart"/>
      <w:r>
        <w:rPr>
          <w:color w:val="000000"/>
        </w:rPr>
        <w:t>mms</w:t>
      </w:r>
      <w:proofErr w:type="spellEnd"/>
      <w:r>
        <w:rPr>
          <w:color w:val="000000"/>
        </w:rPr>
        <w:t xml:space="preserve">, app, </w:t>
      </w:r>
      <w:proofErr w:type="spellStart"/>
      <w:r>
        <w:rPr>
          <w:color w:val="000000"/>
        </w:rPr>
        <w:t>ecc</w:t>
      </w:r>
      <w:proofErr w:type="spellEnd"/>
      <w:r>
        <w:rPr>
          <w:color w:val="000000"/>
        </w:rPr>
        <w:t>…);</w:t>
      </w:r>
    </w:p>
    <w:p w14:paraId="00000026"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b) cedere a determinate categorie di terzi (in particolare, le società sponsor dell’Evento e altre società che forniscono prodotti e servizi correlati all’organizzazione dell’Evento e, più in generale, al mondo delle attività sportive) i dati di contatto dei partecipanti (email, indirizzo e numero di telefono) per finalità di informazione commerciale, ricerche di mercato, sondaggi, offerte dirette di loro prodotti e servizi effettuate attraverso modalità tradizionali (ovvero posta cartacea, chiamate telefoniche tramite operatore </w:t>
      </w:r>
      <w:proofErr w:type="spellStart"/>
      <w:r>
        <w:rPr>
          <w:color w:val="000000"/>
        </w:rPr>
        <w:t>ecc</w:t>
      </w:r>
      <w:proofErr w:type="spellEnd"/>
      <w:r>
        <w:rPr>
          <w:color w:val="000000"/>
        </w:rPr>
        <w:t xml:space="preserve">…) e strumenti automatizzati di comunicazione (ovvero telefonate preregistrate, e-mail, fax, sms, </w:t>
      </w:r>
      <w:proofErr w:type="spellStart"/>
      <w:r>
        <w:rPr>
          <w:color w:val="000000"/>
        </w:rPr>
        <w:t>mms</w:t>
      </w:r>
      <w:proofErr w:type="spellEnd"/>
      <w:r>
        <w:rPr>
          <w:color w:val="000000"/>
        </w:rPr>
        <w:t xml:space="preserve">, app, </w:t>
      </w:r>
      <w:proofErr w:type="spellStart"/>
      <w:r>
        <w:rPr>
          <w:color w:val="000000"/>
        </w:rPr>
        <w:t>ecc</w:t>
      </w:r>
      <w:proofErr w:type="spellEnd"/>
      <w:r>
        <w:rPr>
          <w:color w:val="000000"/>
        </w:rPr>
        <w:t>…). Tali terzi agiranno di volta in volta quali autonomi Titolari del trattamento, con il conseguente onere di fornire all’interessato la propria informativa privacy nei termini di legge.</w:t>
      </w:r>
    </w:p>
    <w:p w14:paraId="00000027" w14:textId="77777777" w:rsidR="005703C9" w:rsidRDefault="005703C9">
      <w:pPr>
        <w:pBdr>
          <w:top w:val="nil"/>
          <w:left w:val="nil"/>
          <w:bottom w:val="nil"/>
          <w:right w:val="nil"/>
          <w:between w:val="nil"/>
        </w:pBdr>
        <w:ind w:left="0" w:hanging="2"/>
        <w:rPr>
          <w:color w:val="000000"/>
        </w:rPr>
      </w:pPr>
    </w:p>
    <w:p w14:paraId="00000028" w14:textId="77777777" w:rsidR="005703C9" w:rsidRDefault="00000000">
      <w:pPr>
        <w:numPr>
          <w:ilvl w:val="0"/>
          <w:numId w:val="1"/>
        </w:numPr>
        <w:pBdr>
          <w:top w:val="nil"/>
          <w:left w:val="nil"/>
          <w:bottom w:val="nil"/>
          <w:right w:val="nil"/>
          <w:between w:val="nil"/>
        </w:pBdr>
        <w:ind w:left="0" w:hanging="2"/>
        <w:rPr>
          <w:color w:val="000000"/>
        </w:rPr>
      </w:pPr>
      <w:r>
        <w:rPr>
          <w:b/>
          <w:color w:val="000000"/>
        </w:rPr>
        <w:t>Conservazione dei dati e Responsabili del trattamento</w:t>
      </w:r>
    </w:p>
    <w:p w14:paraId="00000029" w14:textId="77777777" w:rsidR="005703C9" w:rsidRDefault="00000000">
      <w:pPr>
        <w:pBdr>
          <w:top w:val="nil"/>
          <w:left w:val="nil"/>
          <w:bottom w:val="nil"/>
          <w:right w:val="nil"/>
          <w:between w:val="nil"/>
        </w:pBdr>
        <w:ind w:left="0" w:hanging="2"/>
        <w:jc w:val="both"/>
        <w:rPr>
          <w:color w:val="000000"/>
        </w:rPr>
      </w:pPr>
      <w:r>
        <w:rPr>
          <w:color w:val="000000"/>
        </w:rPr>
        <w:t xml:space="preserve">I dati degli interessati saranno conservati negli archivi informatici dell’Organizzatore e protetti mediante apposite misure di sicurezza in linea con quanto previsto dall’articolo 32 del Regolamento UE 2016/679. I dati saranno conservati per il tempo necessario in relazione alle finalità per cui sono stati raccolti ed eventualmente per un ulteriore periodo di tempo qualora la conservazione dei dati si renda necessaria per </w:t>
      </w:r>
      <w:r>
        <w:rPr>
          <w:color w:val="000000"/>
        </w:rPr>
        <w:lastRenderedPageBreak/>
        <w:t>la tutela di un diritto dell’Organizzatore o di un terzo (per esempio, i dati connessi all’iscrizione all’Evento saranno conservati per dieci anni, anche in considerazione di possibili reclami dell’interessato nell’ordinario termine decennale di prescrizione; i dati relativi ai risultati dell’Evento saranno conservati fintantoché sia rilevabile un interesse attuale alla documentazione dell’Evento medesimo; i dati di contatto per l’invio di comunicazioni commerciali saranno conservati fintantoché l’interessato non eserciti il suo diritto di opposizione o revochi il consenso precedentemente concesso; i dati relativi all’immagine dei partecipanti saranno conservati per tutto il tempo in cui l’Organizzatore potrà legittimamente disporre delle riprese dell’Evento).</w:t>
      </w:r>
    </w:p>
    <w:p w14:paraId="0000002A" w14:textId="77777777" w:rsidR="005703C9" w:rsidRDefault="00000000">
      <w:pPr>
        <w:pBdr>
          <w:top w:val="nil"/>
          <w:left w:val="nil"/>
          <w:bottom w:val="nil"/>
          <w:right w:val="nil"/>
          <w:between w:val="nil"/>
        </w:pBdr>
        <w:ind w:left="0" w:hanging="2"/>
        <w:jc w:val="both"/>
        <w:rPr>
          <w:color w:val="000000"/>
        </w:rPr>
      </w:pPr>
      <w:r>
        <w:rPr>
          <w:color w:val="000000"/>
        </w:rPr>
        <w:t>Ai fini della conservazione e, più in generale, del trattamento, l’Organizzatore potrà servirsi di terzi sotto la propria responsabilità; tali soggetti, ricorrendo i presupposti di legge, saranno nominati dall’Organizzatore come propri Responsabili del trattamento ai sensi dell’art. 28 del Regolamento UE 679/2016. Per conoscere la lista completa dei Responsabili del trattamento di volta in volta nominati dall’Organizzatore, l’interessato può inviare una richiesta attraverso i recapiti indicati al successivo art. 9).</w:t>
      </w:r>
    </w:p>
    <w:p w14:paraId="0000002B" w14:textId="77777777" w:rsidR="005703C9" w:rsidRDefault="005703C9">
      <w:pPr>
        <w:pBdr>
          <w:top w:val="nil"/>
          <w:left w:val="nil"/>
          <w:bottom w:val="nil"/>
          <w:right w:val="nil"/>
          <w:between w:val="nil"/>
        </w:pBdr>
        <w:spacing w:line="240" w:lineRule="auto"/>
        <w:ind w:left="0" w:hanging="2"/>
        <w:jc w:val="both"/>
        <w:rPr>
          <w:color w:val="000000"/>
        </w:rPr>
      </w:pPr>
    </w:p>
    <w:p w14:paraId="0000002C"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Trasferimento dei dati al di fuori dell’UE</w:t>
      </w:r>
    </w:p>
    <w:p w14:paraId="0000002D" w14:textId="77777777" w:rsidR="005703C9" w:rsidRDefault="005703C9">
      <w:pPr>
        <w:pBdr>
          <w:top w:val="nil"/>
          <w:left w:val="nil"/>
          <w:bottom w:val="nil"/>
          <w:right w:val="nil"/>
          <w:between w:val="nil"/>
        </w:pBdr>
        <w:spacing w:after="0" w:line="240" w:lineRule="auto"/>
        <w:ind w:left="0" w:hanging="2"/>
        <w:jc w:val="both"/>
        <w:rPr>
          <w:color w:val="000000"/>
        </w:rPr>
      </w:pPr>
    </w:p>
    <w:p w14:paraId="0000002E" w14:textId="77777777" w:rsidR="005703C9" w:rsidRDefault="00000000">
      <w:pPr>
        <w:pBdr>
          <w:top w:val="nil"/>
          <w:left w:val="nil"/>
          <w:bottom w:val="nil"/>
          <w:right w:val="nil"/>
          <w:between w:val="nil"/>
        </w:pBdr>
        <w:ind w:left="0" w:hanging="2"/>
        <w:jc w:val="both"/>
        <w:rPr>
          <w:color w:val="000000"/>
        </w:rPr>
      </w:pPr>
      <w:r>
        <w:rPr>
          <w:color w:val="000000"/>
        </w:rPr>
        <w:t>In caso di trasferimenti internazionali dei dati a partire dallo Spazio Economico Europeo (EEA), laddove la Commissione europea abbia riconosciuto che un Paese non appartenente alla EEA è in grado di garantire un adeguato livello di protezione dei dati, i dati dell’interessato potranno essere trasferiti su tale base.</w:t>
      </w:r>
    </w:p>
    <w:p w14:paraId="0000002F" w14:textId="77777777" w:rsidR="005703C9" w:rsidRDefault="005703C9">
      <w:pPr>
        <w:pBdr>
          <w:top w:val="nil"/>
          <w:left w:val="nil"/>
          <w:bottom w:val="nil"/>
          <w:right w:val="nil"/>
          <w:between w:val="nil"/>
        </w:pBdr>
        <w:ind w:left="0" w:hanging="2"/>
        <w:jc w:val="both"/>
        <w:rPr>
          <w:color w:val="000000"/>
        </w:rPr>
      </w:pPr>
    </w:p>
    <w:p w14:paraId="00000030" w14:textId="77777777" w:rsidR="005703C9" w:rsidRDefault="00000000">
      <w:pPr>
        <w:pBdr>
          <w:top w:val="nil"/>
          <w:left w:val="nil"/>
          <w:bottom w:val="nil"/>
          <w:right w:val="nil"/>
          <w:between w:val="nil"/>
        </w:pBdr>
        <w:ind w:left="0" w:hanging="2"/>
        <w:jc w:val="both"/>
        <w:rPr>
          <w:color w:val="000000"/>
        </w:rPr>
      </w:pPr>
      <w:r>
        <w:rPr>
          <w:color w:val="000000"/>
        </w:rPr>
        <w:t>Per i trasferimenti verso Paesi non appartenenti alla EEA il cui livello di protezione non è stato riconosciuto dalla Commissione europea, l’Organizzatore si baserà su una deroga applicabile alla specifica situazione ovvero implementerà una delle seguenti misure per assicurare la protezione dei suoi dati:</w:t>
      </w:r>
    </w:p>
    <w:p w14:paraId="00000031" w14:textId="77777777" w:rsidR="005703C9" w:rsidRDefault="00000000">
      <w:pPr>
        <w:pBdr>
          <w:top w:val="nil"/>
          <w:left w:val="nil"/>
          <w:bottom w:val="nil"/>
          <w:right w:val="nil"/>
          <w:between w:val="nil"/>
        </w:pBdr>
        <w:ind w:left="0" w:hanging="2"/>
        <w:jc w:val="both"/>
        <w:rPr>
          <w:color w:val="000000"/>
        </w:rPr>
      </w:pPr>
      <w:r>
        <w:rPr>
          <w:color w:val="000000"/>
        </w:rPr>
        <w:t>•</w:t>
      </w:r>
      <w:r>
        <w:rPr>
          <w:color w:val="000000"/>
        </w:rPr>
        <w:tab/>
        <w:t>clausole contrattuali standard approvate dalla Commissione europea; o</w:t>
      </w:r>
    </w:p>
    <w:p w14:paraId="00000032" w14:textId="77777777" w:rsidR="005703C9" w:rsidRDefault="00000000">
      <w:pPr>
        <w:pBdr>
          <w:top w:val="nil"/>
          <w:left w:val="nil"/>
          <w:bottom w:val="nil"/>
          <w:right w:val="nil"/>
          <w:between w:val="nil"/>
        </w:pBdr>
        <w:ind w:left="0" w:hanging="2"/>
        <w:jc w:val="both"/>
        <w:rPr>
          <w:color w:val="000000"/>
        </w:rPr>
      </w:pPr>
      <w:r>
        <w:rPr>
          <w:color w:val="000000"/>
        </w:rPr>
        <w:t>•</w:t>
      </w:r>
      <w:r>
        <w:rPr>
          <w:color w:val="000000"/>
        </w:rPr>
        <w:tab/>
        <w:t xml:space="preserve">norme vincolanti </w:t>
      </w:r>
      <w:r>
        <w:t>d'impresa,</w:t>
      </w:r>
      <w:r>
        <w:rPr>
          <w:color w:val="000000"/>
        </w:rPr>
        <w:t xml:space="preserve"> ove applicabili.</w:t>
      </w:r>
    </w:p>
    <w:p w14:paraId="00000033" w14:textId="77777777" w:rsidR="005703C9" w:rsidRDefault="00000000">
      <w:pPr>
        <w:pBdr>
          <w:top w:val="nil"/>
          <w:left w:val="nil"/>
          <w:bottom w:val="nil"/>
          <w:right w:val="nil"/>
          <w:between w:val="nil"/>
        </w:pBdr>
        <w:ind w:left="0" w:hanging="2"/>
        <w:jc w:val="both"/>
        <w:rPr>
          <w:color w:val="000000"/>
        </w:rPr>
      </w:pPr>
      <w:r>
        <w:rPr>
          <w:color w:val="000000"/>
        </w:rPr>
        <w:t>Per ottenere una copia di queste misure o dettagli su dove sono disponibili, è possibile inviare una richiesta scritta come indicato nell’articolo successivo.</w:t>
      </w:r>
    </w:p>
    <w:p w14:paraId="00000034" w14:textId="77777777" w:rsidR="005703C9" w:rsidRDefault="005703C9">
      <w:pPr>
        <w:pBdr>
          <w:top w:val="nil"/>
          <w:left w:val="nil"/>
          <w:bottom w:val="nil"/>
          <w:right w:val="nil"/>
          <w:between w:val="nil"/>
        </w:pBdr>
        <w:spacing w:line="240" w:lineRule="auto"/>
        <w:ind w:left="0" w:hanging="2"/>
        <w:jc w:val="both"/>
        <w:rPr>
          <w:color w:val="000000"/>
        </w:rPr>
      </w:pPr>
    </w:p>
    <w:p w14:paraId="00000035" w14:textId="77777777" w:rsidR="005703C9" w:rsidRDefault="00000000">
      <w:pPr>
        <w:numPr>
          <w:ilvl w:val="0"/>
          <w:numId w:val="1"/>
        </w:numPr>
        <w:pBdr>
          <w:top w:val="nil"/>
          <w:left w:val="nil"/>
          <w:bottom w:val="nil"/>
          <w:right w:val="nil"/>
          <w:between w:val="nil"/>
        </w:pBdr>
        <w:ind w:left="0" w:hanging="2"/>
        <w:jc w:val="both"/>
        <w:rPr>
          <w:color w:val="000000"/>
        </w:rPr>
      </w:pPr>
      <w:r>
        <w:rPr>
          <w:b/>
          <w:color w:val="000000"/>
        </w:rPr>
        <w:t>Minori</w:t>
      </w:r>
    </w:p>
    <w:p w14:paraId="00000036" w14:textId="77777777" w:rsidR="005703C9" w:rsidRDefault="00000000">
      <w:pPr>
        <w:pBdr>
          <w:top w:val="nil"/>
          <w:left w:val="nil"/>
          <w:bottom w:val="nil"/>
          <w:right w:val="nil"/>
          <w:between w:val="nil"/>
        </w:pBdr>
        <w:ind w:left="0" w:hanging="2"/>
        <w:jc w:val="both"/>
        <w:rPr>
          <w:color w:val="000000"/>
        </w:rPr>
      </w:pPr>
      <w:r>
        <w:rPr>
          <w:color w:val="000000"/>
        </w:rPr>
        <w:t>L’iscrizione di minori d’età agli Eventi è consentita solo da parte dei soggetti esercenti la potestà genitoriale o legale sul minore stesso ovvero che hanno ottenuto da questi ultimi la necessaria preventiva autorizzazione.</w:t>
      </w:r>
    </w:p>
    <w:p w14:paraId="00000037" w14:textId="77777777" w:rsidR="005703C9" w:rsidRDefault="00000000">
      <w:pPr>
        <w:pBdr>
          <w:top w:val="nil"/>
          <w:left w:val="nil"/>
          <w:bottom w:val="nil"/>
          <w:right w:val="nil"/>
          <w:between w:val="nil"/>
        </w:pBdr>
        <w:ind w:left="0" w:hanging="2"/>
        <w:jc w:val="both"/>
        <w:rPr>
          <w:color w:val="000000"/>
        </w:rPr>
      </w:pPr>
      <w:r>
        <w:rPr>
          <w:color w:val="000000"/>
        </w:rPr>
        <w:t xml:space="preserve">Iscrivendo un minore, gli esercenti la potestà genitoriale o legale – ovvero il diverso soggetto espressamente autorizzato a tale scopo da questi ultimi – devono, in nome e per conto del minore, autorizzare le riprese fotografiche e video del minore nell’ambito dell’Evento per le finalità descritte nella presente Informativa e </w:t>
      </w:r>
      <w:r>
        <w:rPr>
          <w:color w:val="000000"/>
        </w:rPr>
        <w:lastRenderedPageBreak/>
        <w:t>nella Liberatoria e prestare, ove necessario, il consenso per il trattamento dei dati del minore relativi alla salute.</w:t>
      </w:r>
    </w:p>
    <w:p w14:paraId="00000038" w14:textId="77777777" w:rsidR="005703C9" w:rsidRDefault="00000000">
      <w:pPr>
        <w:pBdr>
          <w:top w:val="nil"/>
          <w:left w:val="nil"/>
          <w:bottom w:val="nil"/>
          <w:right w:val="nil"/>
          <w:between w:val="nil"/>
        </w:pBdr>
        <w:ind w:left="0" w:hanging="2"/>
        <w:jc w:val="both"/>
        <w:rPr>
          <w:color w:val="000000"/>
        </w:rPr>
      </w:pPr>
      <w:r>
        <w:rPr>
          <w:color w:val="000000"/>
        </w:rPr>
        <w:t xml:space="preserve">Gli esercenti la potestà genitoriale o legale </w:t>
      </w:r>
      <w:r>
        <w:t>del</w:t>
      </w:r>
      <w:r>
        <w:rPr>
          <w:color w:val="000000"/>
        </w:rPr>
        <w:t xml:space="preserve"> minore possono esercitare i diritti specificati al successivo articolo 9) con riferimento ai dati personali del minore.</w:t>
      </w:r>
    </w:p>
    <w:p w14:paraId="00000039" w14:textId="77777777" w:rsidR="005703C9" w:rsidRDefault="00000000">
      <w:pPr>
        <w:pBdr>
          <w:top w:val="nil"/>
          <w:left w:val="nil"/>
          <w:bottom w:val="nil"/>
          <w:right w:val="nil"/>
          <w:between w:val="nil"/>
        </w:pBdr>
        <w:ind w:left="0" w:hanging="2"/>
        <w:jc w:val="both"/>
        <w:rPr>
          <w:color w:val="000000"/>
        </w:rPr>
      </w:pPr>
      <w:r>
        <w:rPr>
          <w:color w:val="000000"/>
        </w:rPr>
        <w:t>L’Organizzatore non tratta i dati del minore per finalità di marketing e offerta diretta di prodotti e servizi; l’Organizzatore potrà comunque trattare i dati del soggetto esercente la potestà genitoriale o legale per finalità di marketing o offerta diretta di prodotti e servizi alle condizioni indicate nel precedente art. 5).</w:t>
      </w:r>
    </w:p>
    <w:p w14:paraId="0000003A" w14:textId="77777777" w:rsidR="005703C9" w:rsidRDefault="005703C9">
      <w:pPr>
        <w:pBdr>
          <w:top w:val="nil"/>
          <w:left w:val="nil"/>
          <w:bottom w:val="nil"/>
          <w:right w:val="nil"/>
          <w:between w:val="nil"/>
        </w:pBdr>
        <w:spacing w:line="240" w:lineRule="auto"/>
        <w:ind w:left="0" w:hanging="2"/>
        <w:jc w:val="both"/>
        <w:rPr>
          <w:color w:val="000000"/>
        </w:rPr>
      </w:pPr>
    </w:p>
    <w:p w14:paraId="0000003B"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Diritti dell’interessato</w:t>
      </w:r>
    </w:p>
    <w:p w14:paraId="0000003C" w14:textId="77777777" w:rsidR="005703C9" w:rsidRDefault="005703C9">
      <w:pPr>
        <w:pBdr>
          <w:top w:val="nil"/>
          <w:left w:val="nil"/>
          <w:bottom w:val="nil"/>
          <w:right w:val="nil"/>
          <w:between w:val="nil"/>
        </w:pBdr>
        <w:spacing w:after="0" w:line="240" w:lineRule="auto"/>
        <w:ind w:left="0" w:hanging="2"/>
        <w:jc w:val="both"/>
        <w:rPr>
          <w:color w:val="000000"/>
        </w:rPr>
      </w:pPr>
    </w:p>
    <w:p w14:paraId="0000003D" w14:textId="77777777" w:rsidR="005703C9" w:rsidRDefault="00000000">
      <w:pPr>
        <w:pBdr>
          <w:top w:val="nil"/>
          <w:left w:val="nil"/>
          <w:bottom w:val="nil"/>
          <w:right w:val="nil"/>
          <w:between w:val="nil"/>
        </w:pBdr>
        <w:ind w:left="0" w:hanging="2"/>
        <w:jc w:val="both"/>
        <w:rPr>
          <w:color w:val="000000"/>
        </w:rPr>
      </w:pPr>
      <w:r>
        <w:rPr>
          <w:color w:val="000000"/>
        </w:rPr>
        <w:t>In ogni momento il partecipante potrà esercitare i propri diritti in materia di trattamento dei dati personali ai sensi degli artt. 15-22 del GDPR 2016/679. Tali diritti includono:</w:t>
      </w:r>
    </w:p>
    <w:p w14:paraId="0000003E"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Accesso: l’interessato può ottenere informazioni in relazione al trattamento dei suoi dati e una copia di tali dati.</w:t>
      </w:r>
    </w:p>
    <w:p w14:paraId="0000003F"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Rettifica: laddove ritenga che i suoi dati siano inaccurati o incompleti, l’interessato può richiedere che tali dati siano modificati di conseguenza.</w:t>
      </w:r>
    </w:p>
    <w:p w14:paraId="00000040"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Cancellazione: l’interessato può richiedere la cancellazione dei dati se revoca il suo precedente consenso e non sussiste altra base giuridica per il trattamento ovvero negli altri casi previsti dalla legge.</w:t>
      </w:r>
    </w:p>
    <w:p w14:paraId="00000041"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Limitazione: nei casi previsti dalla legge (per esempio, se contesta la legittimità del trattamento o l’esattezza dei dati), l’interessato può ottenere la limitazione del trattamento dei dati senza che questi vengano cancellati.</w:t>
      </w:r>
    </w:p>
    <w:p w14:paraId="00000042"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 xml:space="preserve">Opposizione: l’interessato può opporsi al trattamento dei dati se il trattamento si basa su un interesse legittimo dell’Organizzatore per motivi connessi alla sua situazione particolare, salvo che non sussistano motivi cogenti per cui l’interesse dell’Organizzatore prevalga sui </w:t>
      </w:r>
    </w:p>
    <w:p w14:paraId="00000043" w14:textId="77777777" w:rsidR="005703C9" w:rsidRDefault="005703C9">
      <w:pPr>
        <w:pBdr>
          <w:top w:val="nil"/>
          <w:left w:val="nil"/>
          <w:bottom w:val="nil"/>
          <w:right w:val="nil"/>
          <w:between w:val="nil"/>
        </w:pBdr>
        <w:spacing w:after="0"/>
        <w:ind w:left="0" w:hanging="2"/>
        <w:jc w:val="both"/>
        <w:rPr>
          <w:color w:val="000000"/>
        </w:rPr>
      </w:pPr>
    </w:p>
    <w:p w14:paraId="00000044" w14:textId="77777777" w:rsidR="005703C9" w:rsidRDefault="005703C9">
      <w:pPr>
        <w:pBdr>
          <w:top w:val="nil"/>
          <w:left w:val="nil"/>
          <w:bottom w:val="nil"/>
          <w:right w:val="nil"/>
          <w:between w:val="nil"/>
        </w:pBdr>
        <w:spacing w:after="0"/>
        <w:ind w:left="0" w:hanging="2"/>
        <w:jc w:val="both"/>
        <w:rPr>
          <w:color w:val="000000"/>
        </w:rPr>
      </w:pPr>
    </w:p>
    <w:p w14:paraId="00000045" w14:textId="77777777" w:rsidR="005703C9" w:rsidRDefault="00000000">
      <w:pPr>
        <w:pBdr>
          <w:top w:val="nil"/>
          <w:left w:val="nil"/>
          <w:bottom w:val="nil"/>
          <w:right w:val="nil"/>
          <w:between w:val="nil"/>
        </w:pBdr>
        <w:spacing w:after="0"/>
        <w:ind w:left="0" w:hanging="2"/>
        <w:jc w:val="both"/>
        <w:rPr>
          <w:color w:val="000000"/>
        </w:rPr>
      </w:pPr>
      <w:r>
        <w:rPr>
          <w:color w:val="000000"/>
        </w:rPr>
        <w:t xml:space="preserve">suoi diritti (è il caso, per esempio, in cui il trattamento è necessario per difendere in giudizio un diritto dell’Organizzatore). </w:t>
      </w:r>
    </w:p>
    <w:p w14:paraId="00000046" w14:textId="77777777" w:rsidR="005703C9" w:rsidRDefault="00000000">
      <w:pPr>
        <w:numPr>
          <w:ilvl w:val="1"/>
          <w:numId w:val="3"/>
        </w:numPr>
        <w:pBdr>
          <w:top w:val="nil"/>
          <w:left w:val="nil"/>
          <w:bottom w:val="nil"/>
          <w:right w:val="nil"/>
          <w:between w:val="nil"/>
        </w:pBdr>
        <w:ind w:left="0" w:hanging="2"/>
        <w:jc w:val="both"/>
        <w:rPr>
          <w:color w:val="000000"/>
        </w:rPr>
      </w:pPr>
      <w:r>
        <w:rPr>
          <w:color w:val="000000"/>
        </w:rPr>
        <w:t>Revoca del consenso: l’interessato può revocare il consenso precedentemente prestato ai fini del trattamento.</w:t>
      </w:r>
    </w:p>
    <w:p w14:paraId="00000047" w14:textId="77777777" w:rsidR="005703C9" w:rsidRDefault="00000000">
      <w:pPr>
        <w:pBdr>
          <w:top w:val="nil"/>
          <w:left w:val="nil"/>
          <w:bottom w:val="nil"/>
          <w:right w:val="nil"/>
          <w:between w:val="nil"/>
        </w:pBdr>
        <w:ind w:left="0" w:hanging="2"/>
        <w:jc w:val="both"/>
        <w:rPr>
          <w:color w:val="000000"/>
        </w:rPr>
      </w:pPr>
      <w:r>
        <w:rPr>
          <w:color w:val="000000"/>
        </w:rPr>
        <w:t>L’interessato può, in qualsiasi momento, opporsi al trattamento dei suoi dati per finalità di marketing e revocare il consenso a tal fine precedentemente prestato, anche seguendo la procedura e le istruzioni riportate nel testo di ciascuna comunicazione commerciale.</w:t>
      </w:r>
    </w:p>
    <w:p w14:paraId="00000048" w14:textId="77777777" w:rsidR="005703C9" w:rsidRDefault="00000000">
      <w:pPr>
        <w:pBdr>
          <w:top w:val="nil"/>
          <w:left w:val="nil"/>
          <w:bottom w:val="nil"/>
          <w:right w:val="nil"/>
          <w:between w:val="nil"/>
        </w:pBdr>
        <w:ind w:left="0" w:hanging="2"/>
        <w:jc w:val="both"/>
        <w:rPr>
          <w:color w:val="000000"/>
        </w:rPr>
      </w:pPr>
      <w:r>
        <w:rPr>
          <w:color w:val="000000"/>
        </w:rPr>
        <w:t>Il partecipante è consapevole che la sua opposizione (cfr. Precedente lettera e) o la revoca del consenso (cfr. precedente n. 4) o dell’autorizzazione (cfr. Liberatoria) all’utilizzo di immagini che lo ritraggono avranno effetti nei limiti entro cui sarà possibile bloccare la pubblicazione di tali immagini con mezzi e costi ragionevoli. L’opposizione, così come la revoca non faranno comunque venire meno la liceità delle utilizzazioni nel frattempo intervenute.</w:t>
      </w:r>
    </w:p>
    <w:p w14:paraId="00000049" w14:textId="26320238" w:rsidR="005703C9" w:rsidRDefault="00000000">
      <w:pPr>
        <w:pBdr>
          <w:top w:val="nil"/>
          <w:left w:val="nil"/>
          <w:bottom w:val="nil"/>
          <w:right w:val="nil"/>
          <w:between w:val="nil"/>
        </w:pBdr>
        <w:ind w:left="0" w:hanging="2"/>
        <w:jc w:val="both"/>
        <w:rPr>
          <w:color w:val="000000"/>
        </w:rPr>
      </w:pPr>
      <w:r>
        <w:rPr>
          <w:color w:val="000000"/>
        </w:rPr>
        <w:lastRenderedPageBreak/>
        <w:t xml:space="preserve">I diritti in questione potranno essere esercitati inviando una comunicazione scritta all’Organizzatore al seguente indirizzo </w:t>
      </w:r>
      <w:r w:rsidR="008D032C">
        <w:rPr>
          <w:color w:val="000000"/>
        </w:rPr>
        <w:t xml:space="preserve">: </w:t>
      </w:r>
      <w:proofErr w:type="spellStart"/>
      <w:r w:rsidR="008D032C">
        <w:rPr>
          <w:color w:val="000000"/>
        </w:rPr>
        <w:t>Moving</w:t>
      </w:r>
      <w:proofErr w:type="spellEnd"/>
      <w:r w:rsidR="008D032C">
        <w:rPr>
          <w:color w:val="000000"/>
        </w:rPr>
        <w:t xml:space="preserve"> </w:t>
      </w:r>
      <w:proofErr w:type="spellStart"/>
      <w:r w:rsidR="008D032C">
        <w:rPr>
          <w:color w:val="000000"/>
        </w:rPr>
        <w:t>Factory</w:t>
      </w:r>
      <w:proofErr w:type="spellEnd"/>
      <w:r w:rsidR="008D032C">
        <w:rPr>
          <w:color w:val="000000"/>
        </w:rPr>
        <w:t xml:space="preserve"> SSD a RL Via del Cantiere 18 – 24065 LOVERE BG IT</w:t>
      </w:r>
      <w:r>
        <w:rPr>
          <w:color w:val="000000"/>
        </w:rPr>
        <w:t xml:space="preserve"> </w:t>
      </w:r>
    </w:p>
    <w:p w14:paraId="0000004A" w14:textId="77777777" w:rsidR="005703C9" w:rsidRDefault="00000000">
      <w:pPr>
        <w:pBdr>
          <w:top w:val="nil"/>
          <w:left w:val="nil"/>
          <w:bottom w:val="nil"/>
          <w:right w:val="nil"/>
          <w:between w:val="nil"/>
        </w:pBdr>
        <w:ind w:left="0" w:hanging="2"/>
        <w:rPr>
          <w:color w:val="000000"/>
        </w:rPr>
      </w:pPr>
      <w:r>
        <w:rPr>
          <w:color w:val="000000"/>
        </w:rPr>
        <w:t xml:space="preserve">In conformità con la normativa vigente, oltre ai diritti di cui sopra, l’interessato ha inoltre facoltà di presentare un reclamo al Garante per la protezione dei dati personali, Piazza di Monte Citorio n. 121 – 00186, Roma, Fax: (+39) 06.69677.3785, </w:t>
      </w:r>
      <w:hyperlink r:id="rId8">
        <w:r>
          <w:rPr>
            <w:color w:val="000000"/>
            <w:u w:val="single"/>
          </w:rPr>
          <w:t>protocollo@pec.gpdp.it</w:t>
        </w:r>
      </w:hyperlink>
    </w:p>
    <w:sectPr w:rsidR="005703C9" w:rsidSect="008D032C">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07692" w14:textId="77777777" w:rsidR="00200F5C" w:rsidRDefault="00200F5C">
      <w:pPr>
        <w:spacing w:after="0" w:line="240" w:lineRule="auto"/>
        <w:ind w:left="0" w:hanging="2"/>
      </w:pPr>
      <w:r>
        <w:separator/>
      </w:r>
    </w:p>
  </w:endnote>
  <w:endnote w:type="continuationSeparator" w:id="0">
    <w:p w14:paraId="623C4B20" w14:textId="77777777" w:rsidR="00200F5C" w:rsidRDefault="00200F5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36FF" w14:textId="77777777" w:rsidR="008D032C" w:rsidRDefault="008D032C">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AE5D" w14:textId="77777777" w:rsidR="008D032C" w:rsidRDefault="008D032C">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35163" w14:textId="77777777" w:rsidR="008D032C" w:rsidRDefault="008D032C">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DB3BB" w14:textId="77777777" w:rsidR="00200F5C" w:rsidRDefault="00200F5C">
      <w:pPr>
        <w:spacing w:after="0" w:line="240" w:lineRule="auto"/>
        <w:ind w:left="0" w:hanging="2"/>
      </w:pPr>
      <w:r>
        <w:separator/>
      </w:r>
    </w:p>
  </w:footnote>
  <w:footnote w:type="continuationSeparator" w:id="0">
    <w:p w14:paraId="47A33A76" w14:textId="77777777" w:rsidR="00200F5C" w:rsidRDefault="00200F5C">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4F53" w14:textId="77777777" w:rsidR="008D032C" w:rsidRDefault="008D032C">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C" w14:textId="15A8ECDD" w:rsidR="005703C9" w:rsidRPr="008D032C" w:rsidRDefault="008D032C" w:rsidP="008D032C">
    <w:pPr>
      <w:pStyle w:val="Intestazione"/>
      <w:ind w:left="0" w:hanging="2"/>
      <w:jc w:val="center"/>
    </w:pPr>
    <w:r>
      <w:rPr>
        <w:noProof/>
      </w:rPr>
      <w:drawing>
        <wp:inline distT="0" distB="0" distL="0" distR="0" wp14:anchorId="0C93A4EB" wp14:editId="04CEF47D">
          <wp:extent cx="1619250" cy="1619250"/>
          <wp:effectExtent l="0" t="0" r="0" b="0"/>
          <wp:docPr id="9542892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38285" name="Immagine 1123638285"/>
                  <pic:cNvPicPr/>
                </pic:nvPicPr>
                <pic:blipFill>
                  <a:blip r:embed="rId1">
                    <a:extLst>
                      <a:ext uri="{28A0092B-C50C-407E-A947-70E740481C1C}">
                        <a14:useLocalDpi xmlns:a14="http://schemas.microsoft.com/office/drawing/2010/main" val="0"/>
                      </a:ext>
                    </a:extLst>
                  </a:blip>
                  <a:stretch>
                    <a:fillRect/>
                  </a:stretch>
                </pic:blipFill>
                <pic:spPr>
                  <a:xfrm>
                    <a:off x="0" y="0"/>
                    <a:ext cx="1619322" cy="161932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8C7" w14:textId="77777777" w:rsidR="008D032C" w:rsidRDefault="008D032C">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16731"/>
    <w:multiLevelType w:val="multilevel"/>
    <w:tmpl w:val="91585D6A"/>
    <w:lvl w:ilvl="0">
      <w:start w:val="1"/>
      <w:numFmt w:val="decimal"/>
      <w:lvlText w:val="%1)"/>
      <w:lvlJc w:val="left"/>
      <w:pPr>
        <w:ind w:left="720" w:hanging="360"/>
      </w:pPr>
      <w:rPr>
        <w:vertAlign w:val="baseline"/>
      </w:rPr>
    </w:lvl>
    <w:lvl w:ilvl="1">
      <w:start w:val="1"/>
      <w:numFmt w:val="bullet"/>
      <w:lvlText w:val="•"/>
      <w:lvlJc w:val="left"/>
      <w:pPr>
        <w:ind w:left="1785" w:hanging="705"/>
      </w:pPr>
      <w:rPr>
        <w:rFonts w:ascii="Calibri" w:eastAsia="Calibri" w:hAnsi="Calibri" w:cs="Calibri"/>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5FA3BBB"/>
    <w:multiLevelType w:val="multilevel"/>
    <w:tmpl w:val="6F0EF688"/>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71187B31"/>
    <w:multiLevelType w:val="multilevel"/>
    <w:tmpl w:val="9D6E101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63849087">
    <w:abstractNumId w:val="0"/>
  </w:num>
  <w:num w:numId="2" w16cid:durableId="492184890">
    <w:abstractNumId w:val="1"/>
  </w:num>
  <w:num w:numId="3" w16cid:durableId="1550386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3C9"/>
    <w:rsid w:val="00200F5C"/>
    <w:rsid w:val="005703C9"/>
    <w:rsid w:val="008D032C"/>
    <w:rsid w:val="009829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8E501"/>
  <w15:docId w15:val="{4E781197-A7D7-4D1C-A207-B4EBADB41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position w:val="-1"/>
      <w:sz w:val="22"/>
      <w:szCs w:val="22"/>
      <w:lang w:eastAsia="en-US"/>
    </w:rPr>
  </w:style>
  <w:style w:type="paragraph" w:styleId="Titolo1">
    <w:name w:val="heading 1"/>
    <w:basedOn w:val="Normale"/>
    <w:next w:val="Normale"/>
    <w:uiPriority w:val="9"/>
    <w:qFormat/>
    <w:pPr>
      <w:keepNext/>
      <w:keepLines/>
      <w:spacing w:before="480" w:after="12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CollegamentoInternet">
    <w:name w:val="Collegamento Internet"/>
    <w:qFormat/>
    <w:rPr>
      <w:color w:val="0563C1"/>
      <w:w w:val="100"/>
      <w:position w:val="-1"/>
      <w:u w:val="single"/>
      <w:effect w:val="none"/>
      <w:vertAlign w:val="baseline"/>
      <w:cs w:val="0"/>
      <w:em w:val="none"/>
    </w:rPr>
  </w:style>
  <w:style w:type="paragraph" w:styleId="Paragrafoelenco">
    <w:name w:val="List Paragraph"/>
    <w:basedOn w:val="Normale"/>
    <w:pPr>
      <w:ind w:left="720"/>
      <w:contextualSpacing/>
    </w:pPr>
  </w:style>
  <w:style w:type="paragraph" w:styleId="Intestazione">
    <w:name w:val="header"/>
    <w:basedOn w:val="Normale"/>
    <w:qFormat/>
    <w:pPr>
      <w:tabs>
        <w:tab w:val="center" w:pos="4819"/>
        <w:tab w:val="right" w:pos="9638"/>
      </w:tabs>
      <w:spacing w:after="0" w:line="240" w:lineRule="auto"/>
    </w:pPr>
  </w:style>
  <w:style w:type="character" w:customStyle="1" w:styleId="IntestazioneCarattere">
    <w:name w:val="Intestazione Carattere"/>
    <w:rPr>
      <w:rFonts w:ascii="Calibri" w:eastAsia="Calibri" w:hAnsi="Calibri" w:cs="Times New Roman"/>
      <w:w w:val="100"/>
      <w:position w:val="-1"/>
      <w:effect w:val="none"/>
      <w:vertAlign w:val="baseline"/>
      <w:cs w:val="0"/>
      <w:em w:val="none"/>
    </w:rPr>
  </w:style>
  <w:style w:type="paragraph" w:styleId="Pidipagina">
    <w:name w:val="footer"/>
    <w:basedOn w:val="Normale"/>
    <w:qFormat/>
    <w:pPr>
      <w:tabs>
        <w:tab w:val="center" w:pos="4819"/>
        <w:tab w:val="right" w:pos="9638"/>
      </w:tabs>
      <w:spacing w:after="0" w:line="240" w:lineRule="auto"/>
    </w:pPr>
  </w:style>
  <w:style w:type="character" w:customStyle="1" w:styleId="PidipaginaCarattere">
    <w:name w:val="Piè di pagina Carattere"/>
    <w:rPr>
      <w:rFonts w:ascii="Calibri" w:eastAsia="Calibri" w:hAnsi="Calibri" w:cs="Times New Roman"/>
      <w:w w:val="100"/>
      <w:position w:val="-1"/>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tocollo@pec.gpdp.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4i5q62ke287Mcu7ut6csKtY0PQ==">AMUW2mVAvNUHbpa9b9wZn9BpsLRHQrkOJxk+2oXq1uwK/zhCA5RwUesYb7aSsigNtFqZ2xhvPalV3DPKR8yLuDwNdHbolWWwMTxMwNjAnJ5Dk39bfQh/+mk=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2395</Words>
  <Characters>13657</Characters>
  <Application>Microsoft Office Word</Application>
  <DocSecurity>0</DocSecurity>
  <Lines>113</Lines>
  <Paragraphs>32</Paragraphs>
  <ScaleCrop>false</ScaleCrop>
  <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Enza Perri</dc:creator>
  <cp:lastModifiedBy>Filippo Cassarino</cp:lastModifiedBy>
  <cp:revision>2</cp:revision>
  <dcterms:created xsi:type="dcterms:W3CDTF">2026-10-05T07:46:00Z</dcterms:created>
  <dcterms:modified xsi:type="dcterms:W3CDTF">2026-10-05T07:46:00Z</dcterms:modified>
</cp:coreProperties>
</file>