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4B1B0" w14:textId="6F2211F2" w:rsidR="00545ED9" w:rsidRPr="00545ED9" w:rsidRDefault="00545ED9" w:rsidP="00545ED9">
      <w:pPr>
        <w:rPr>
          <w:b/>
          <w:bCs/>
        </w:rPr>
      </w:pPr>
      <w:r w:rsidRPr="00545ED9">
        <w:rPr>
          <w:b/>
          <w:bCs/>
        </w:rPr>
        <w:t>REGOLAMENTO E INFORMATIVA DI PARTECIPAZIONE</w:t>
      </w:r>
      <w:r>
        <w:rPr>
          <w:b/>
          <w:bCs/>
        </w:rPr>
        <w:t xml:space="preserve"> </w:t>
      </w:r>
      <w:r w:rsidRPr="00545ED9">
        <w:rPr>
          <w:b/>
          <w:bCs/>
        </w:rPr>
        <w:t>HYDRORACE 5K 10K 20K</w:t>
      </w:r>
    </w:p>
    <w:p w14:paraId="7EF186FF" w14:textId="77777777" w:rsidR="00545ED9" w:rsidRPr="00545ED9" w:rsidRDefault="00545ED9" w:rsidP="00545ED9"/>
    <w:p w14:paraId="12D4F194" w14:textId="77777777" w:rsidR="00545ED9" w:rsidRPr="00545ED9" w:rsidRDefault="00545ED9" w:rsidP="00545ED9">
      <w:r w:rsidRPr="00545ED9">
        <w:t>Corsa su strada non competitiva open di 5 km, 10 km e 20 Km</w:t>
      </w:r>
    </w:p>
    <w:p w14:paraId="0E4487DF" w14:textId="77777777" w:rsidR="00545ED9" w:rsidRPr="00545ED9" w:rsidRDefault="00545ED9" w:rsidP="00545ED9"/>
    <w:p w14:paraId="761D25F6" w14:textId="77777777" w:rsidR="00545ED9" w:rsidRPr="00545ED9" w:rsidRDefault="00545ED9" w:rsidP="00545ED9">
      <w:r w:rsidRPr="00545ED9">
        <w:t>1. Informazioni Generali</w:t>
      </w:r>
    </w:p>
    <w:p w14:paraId="57465829" w14:textId="77777777" w:rsidR="00545ED9" w:rsidRPr="00545ED9" w:rsidRDefault="00545ED9" w:rsidP="00545ED9">
      <w:r w:rsidRPr="00545ED9">
        <w:t>L'evento è una manifestazione motoria e ricreativa non competitiva aperta a tutti, organizzata attorno all'anello perimetrale di 6.2 km del Parco Idroscalo di Milano.</w:t>
      </w:r>
    </w:p>
    <w:p w14:paraId="40B0F83B" w14:textId="77777777" w:rsidR="00545ED9" w:rsidRPr="00545ED9" w:rsidRDefault="00545ED9" w:rsidP="00545ED9">
      <w:r w:rsidRPr="00545ED9">
        <w:t>• Data e Luogo: 25 ottobre 2026 presso il Parco Idroscalo entrata Porta Maggiore Milano.</w:t>
      </w:r>
    </w:p>
    <w:p w14:paraId="602FD961" w14:textId="77777777" w:rsidR="00545ED9" w:rsidRPr="00545ED9" w:rsidRDefault="00545ED9" w:rsidP="00545ED9">
      <w:r w:rsidRPr="00545ED9">
        <w:t>• Partenza e Arrivo: Partenza Italian Running Festival presso Ingresso di Porta Maggiore Parco Idroscalo Milano</w:t>
      </w:r>
    </w:p>
    <w:p w14:paraId="26B3584C" w14:textId="77777777" w:rsidR="00545ED9" w:rsidRPr="00545ED9" w:rsidRDefault="00545ED9" w:rsidP="00545ED9">
      <w:r w:rsidRPr="00545ED9">
        <w:t>• Orario di partenza: Ore 11.00 (partenza unica per entrambe le distanze).</w:t>
      </w:r>
    </w:p>
    <w:p w14:paraId="494F3154" w14:textId="77777777" w:rsidR="00545ED9" w:rsidRPr="00545ED9" w:rsidRDefault="00545ED9" w:rsidP="00545ED9">
      <w:r w:rsidRPr="00545ED9">
        <w:t>2. Percorsi e Distanze. Percorso pianeggiante interamente all'interno dell'anello del parco con vista lago.</w:t>
      </w:r>
    </w:p>
    <w:p w14:paraId="7E24358F" w14:textId="77777777" w:rsidR="00545ED9" w:rsidRPr="00545ED9" w:rsidRDefault="00545ED9" w:rsidP="00545ED9">
      <w:r w:rsidRPr="00545ED9">
        <w:t>• 5 km (6.2 Km reali) (Giro Singolo)</w:t>
      </w:r>
    </w:p>
    <w:p w14:paraId="4E27AB2E" w14:textId="77777777" w:rsidR="00545ED9" w:rsidRPr="00545ED9" w:rsidRDefault="00545ED9" w:rsidP="00545ED9">
      <w:r w:rsidRPr="00545ED9">
        <w:t>• 10 km (12.4 Km reali) (Doppio Giro)</w:t>
      </w:r>
    </w:p>
    <w:p w14:paraId="62DEE3D8" w14:textId="77777777" w:rsidR="00545ED9" w:rsidRPr="00545ED9" w:rsidRDefault="00545ED9" w:rsidP="00545ED9">
      <w:r w:rsidRPr="00545ED9">
        <w:t>• 20 km (18.6 Km reali) (Triplo Giro)</w:t>
      </w:r>
    </w:p>
    <w:p w14:paraId="1BD7B109" w14:textId="77777777" w:rsidR="00545ED9" w:rsidRPr="00545ED9" w:rsidRDefault="00545ED9" w:rsidP="00545ED9"/>
    <w:p w14:paraId="3CAF5866" w14:textId="77777777" w:rsidR="00545ED9" w:rsidRPr="00545ED9" w:rsidRDefault="00545ED9" w:rsidP="00545ED9">
      <w:r w:rsidRPr="00545ED9">
        <w:t>3. Quote di Partecipazione</w:t>
      </w:r>
    </w:p>
    <w:p w14:paraId="2DDF0863" w14:textId="77777777" w:rsidR="00545ED9" w:rsidRPr="00545ED9" w:rsidRDefault="00545ED9" w:rsidP="00545ED9">
      <w:r w:rsidRPr="00545ED9">
        <w:t>La quota di iscrizione è stabilita in:</w:t>
      </w:r>
    </w:p>
    <w:p w14:paraId="605194CE" w14:textId="77777777" w:rsidR="00545ED9" w:rsidRPr="00545ED9" w:rsidRDefault="00545ED9" w:rsidP="00545ED9">
      <w:r w:rsidRPr="00545ED9">
        <w:t>• Percorso 5k: 10,00 €</w:t>
      </w:r>
    </w:p>
    <w:p w14:paraId="34C690AF" w14:textId="77777777" w:rsidR="00545ED9" w:rsidRPr="00545ED9" w:rsidRDefault="00545ED9" w:rsidP="00545ED9">
      <w:r w:rsidRPr="00545ED9">
        <w:t>• Percorso 10k: 15,00 €</w:t>
      </w:r>
    </w:p>
    <w:p w14:paraId="40A947FD" w14:textId="77777777" w:rsidR="00545ED9" w:rsidRPr="00545ED9" w:rsidRDefault="00545ED9" w:rsidP="00545ED9">
      <w:r w:rsidRPr="00545ED9">
        <w:t>       • Percorso 20k: 20,00 €</w:t>
      </w:r>
    </w:p>
    <w:p w14:paraId="393B9A83" w14:textId="4110EBB9" w:rsidR="00545ED9" w:rsidRPr="00545ED9" w:rsidRDefault="00545ED9" w:rsidP="00545ED9">
      <w:r w:rsidRPr="00545ED9">
        <w:t xml:space="preserve">+ </w:t>
      </w:r>
      <w:r w:rsidR="008C469E">
        <w:t>2</w:t>
      </w:r>
      <w:r w:rsidRPr="00545ED9">
        <w:t>0€ per chi vuole la T-shirt con grafica esclusiva della gara.</w:t>
      </w:r>
    </w:p>
    <w:p w14:paraId="3EA3791E" w14:textId="77777777" w:rsidR="00545ED9" w:rsidRPr="00545ED9" w:rsidRDefault="00545ED9" w:rsidP="00545ED9"/>
    <w:p w14:paraId="206A5276" w14:textId="77777777" w:rsidR="00545ED9" w:rsidRPr="00545ED9" w:rsidRDefault="00545ED9" w:rsidP="00545ED9">
      <w:r w:rsidRPr="00545ED9">
        <w:t>La quota comprende: Pettorale di gara personalizzato, rilevamento cronometrico con chip (gestito da ENDU), pacco gara (goodie bag con grafica esclusiva di HydroRace, barretta, acqua, gadget vari dei brand presenti al festival), ristoro finale e assistenza medica lungo il percorso.</w:t>
      </w:r>
    </w:p>
    <w:p w14:paraId="29EA3530" w14:textId="77777777" w:rsidR="00545ED9" w:rsidRPr="00545ED9" w:rsidRDefault="00545ED9" w:rsidP="00545ED9"/>
    <w:p w14:paraId="19072E62" w14:textId="77777777" w:rsidR="00545ED9" w:rsidRPr="00545ED9" w:rsidRDefault="00545ED9" w:rsidP="00545ED9">
      <w:r w:rsidRPr="00545ED9">
        <w:t>4. Requisiti di Partecipazione e Certificati</w:t>
      </w:r>
    </w:p>
    <w:p w14:paraId="438B2511" w14:textId="77777777" w:rsidR="00545ED9" w:rsidRPr="00545ED9" w:rsidRDefault="00545ED9" w:rsidP="00545ED9">
      <w:r w:rsidRPr="00545ED9">
        <w:t>Trattandosi di una manifestazione non competitiva:</w:t>
      </w:r>
    </w:p>
    <w:p w14:paraId="4C19D13F" w14:textId="77777777" w:rsidR="00545ED9" w:rsidRPr="00545ED9" w:rsidRDefault="00545ED9" w:rsidP="00545ED9">
      <w:r w:rsidRPr="00545ED9">
        <w:t>• La partecipazione è aperta a tutti.</w:t>
      </w:r>
    </w:p>
    <w:p w14:paraId="157D3016" w14:textId="77777777" w:rsidR="00545ED9" w:rsidRPr="00545ED9" w:rsidRDefault="00545ED9" w:rsidP="00545ED9">
      <w:r w:rsidRPr="00545ED9">
        <w:t>• Per i minorenni è richiesta la firma di un genitore o di chi ne fa le veci al momento dell'iscrizione.</w:t>
      </w:r>
    </w:p>
    <w:p w14:paraId="7EAA796E" w14:textId="77777777" w:rsidR="00545ED9" w:rsidRPr="00545ED9" w:rsidRDefault="00545ED9" w:rsidP="00545ED9">
      <w:r w:rsidRPr="00545ED9">
        <w:t>• Certificato Medico: Non è obbligatorio il tesseramento agonistico. È tuttavia caldamente raccomandato essere in possesso di un certificato medico di buona salute in corso di validità. Ogni partecipante dichiara sotto la propria responsabilità di essere in idonee condizioni psicofisiche per sostenere la prova.</w:t>
      </w:r>
    </w:p>
    <w:p w14:paraId="6D016F10" w14:textId="77777777" w:rsidR="00545ED9" w:rsidRPr="00545ED9" w:rsidRDefault="00545ED9" w:rsidP="00545ED9"/>
    <w:p w14:paraId="6B0EADA0" w14:textId="77777777" w:rsidR="00545ED9" w:rsidRPr="00545ED9" w:rsidRDefault="00545ED9" w:rsidP="00545ED9">
      <w:r w:rsidRPr="00545ED9">
        <w:t>5. Iscrizioni e Modalità di Pagamento</w:t>
      </w:r>
    </w:p>
    <w:p w14:paraId="2D27B3DC" w14:textId="77777777" w:rsidR="00545ED9" w:rsidRPr="00545ED9" w:rsidRDefault="00545ED9" w:rsidP="00545ED9">
      <w:r w:rsidRPr="00545ED9">
        <w:t>Le iscrizioni sono gestite ufficialmente tramite il portale ENDU (</w:t>
      </w:r>
      <w:hyperlink r:id="rId4" w:tgtFrame="_blank" w:tooltip="http://www.endu.net/" w:history="1">
        <w:r w:rsidRPr="00545ED9">
          <w:rPr>
            <w:rStyle w:val="Collegamentoipertestuale"/>
          </w:rPr>
          <w:t>www.endu.net</w:t>
        </w:r>
      </w:hyperlink>
      <w:r w:rsidRPr="00545ED9">
        <w:t>).</w:t>
      </w:r>
    </w:p>
    <w:p w14:paraId="672BC594" w14:textId="36C0E36E" w:rsidR="00545ED9" w:rsidRPr="00545ED9" w:rsidRDefault="00545ED9" w:rsidP="00545ED9">
      <w:r w:rsidRPr="00545ED9">
        <w:t>• Iscrizioni Online: Aperture e chiusure entro le ore 23:59 del 2</w:t>
      </w:r>
      <w:r w:rsidR="008C469E">
        <w:t>2</w:t>
      </w:r>
      <w:r w:rsidRPr="00545ED9">
        <w:t xml:space="preserve"> ottobre 2026. Payment via carta di credito o Satispay direttamente su ENDU.</w:t>
      </w:r>
    </w:p>
    <w:p w14:paraId="1547A39F" w14:textId="77777777" w:rsidR="00545ED9" w:rsidRPr="00545ED9" w:rsidRDefault="00545ED9" w:rsidP="00545ED9">
      <w:r w:rsidRPr="00545ED9">
        <w:t>• Iscrizioni in Loco: In caso di disponibilità residua di pettorali, sarà possibile iscriversi il giorno dell'evento presso la segreteria di gara fino a 30 minuti prima della partenza.</w:t>
      </w:r>
    </w:p>
    <w:p w14:paraId="785CD0F7" w14:textId="371694E0" w:rsidR="00545ED9" w:rsidRPr="00545ED9" w:rsidRDefault="00545ED9" w:rsidP="00545ED9">
      <w:r w:rsidRPr="00545ED9">
        <w:t xml:space="preserve">6. Cronometraggio e Chip </w:t>
      </w:r>
    </w:p>
    <w:p w14:paraId="1BC99B81" w14:textId="7A1D8513" w:rsidR="00545ED9" w:rsidRPr="00545ED9" w:rsidRDefault="00545ED9" w:rsidP="00545ED9">
      <w:r w:rsidRPr="00545ED9">
        <w:t xml:space="preserve">• Il servizio di cronometraggio è fornito da </w:t>
      </w:r>
      <w:r w:rsidR="008C469E">
        <w:t>EvoData</w:t>
      </w:r>
    </w:p>
    <w:p w14:paraId="205F5C70" w14:textId="77777777" w:rsidR="00545ED9" w:rsidRPr="00545ED9" w:rsidRDefault="00545ED9" w:rsidP="00545ED9">
      <w:r w:rsidRPr="00545ED9">
        <w:t>• Il rilevamento dei tempi avverrà tramite chip (usa e getta applicato sul retro del pettorale oppure chip da restituire a fine gara, a seconda della tipologia fornita).</w:t>
      </w:r>
    </w:p>
    <w:p w14:paraId="0569ED7D" w14:textId="77777777" w:rsidR="00545ED9" w:rsidRPr="00545ED9" w:rsidRDefault="00545ED9" w:rsidP="00545ED9">
      <w:r w:rsidRPr="00545ED9">
        <w:t>• Il pettorale deve essere posizionato visibilmente sul petto e non deve essere piegato o manomesso per garantire la corretta rilevazione del tempo. Trattandosi di prova non competitiva, i tempi saranno pubblicati in ordine alfabetico o di arrivo sul sito ENDU e dell’Italian Running Festival come rilevazione statistica personale.</w:t>
      </w:r>
    </w:p>
    <w:p w14:paraId="4BC87BBF" w14:textId="77777777" w:rsidR="00545ED9" w:rsidRPr="00545ED9" w:rsidRDefault="00545ED9" w:rsidP="00545ED9">
      <w:r w:rsidRPr="00545ED9">
        <w:t>7. Ritiro Pettorali e Pacco Gara</w:t>
      </w:r>
    </w:p>
    <w:p w14:paraId="65403616" w14:textId="77777777" w:rsidR="00545ED9" w:rsidRPr="00545ED9" w:rsidRDefault="00545ED9" w:rsidP="00545ED9">
      <w:r w:rsidRPr="00545ED9">
        <w:t>Il ritiro dei pettorali e dei pacchi gara avverrà presso la segreteria allestita in zona partenza nei seguenti orari:</w:t>
      </w:r>
    </w:p>
    <w:p w14:paraId="6B67D2D1" w14:textId="5F827D7B" w:rsidR="00545ED9" w:rsidRPr="00545ED9" w:rsidRDefault="00545ED9" w:rsidP="00545ED9">
      <w:r w:rsidRPr="00545ED9">
        <w:t>•  24 ottobre 2026 dalle ore 10.00 alle ore 18.00</w:t>
      </w:r>
    </w:p>
    <w:p w14:paraId="090F7A30" w14:textId="77777777" w:rsidR="00545ED9" w:rsidRPr="00545ED9" w:rsidRDefault="00545ED9" w:rsidP="00545ED9">
      <w:r w:rsidRPr="00545ED9">
        <w:t>• 25 ottobre 2026 dalle ore 10.00 alle ore 10.50</w:t>
      </w:r>
    </w:p>
    <w:p w14:paraId="31CF4A65" w14:textId="77777777" w:rsidR="00545ED9" w:rsidRPr="00545ED9" w:rsidRDefault="00545ED9" w:rsidP="00545ED9"/>
    <w:p w14:paraId="7865DF0D" w14:textId="77777777" w:rsidR="00545ED9" w:rsidRPr="00545ED9" w:rsidRDefault="00545ED9" w:rsidP="00545ED9">
      <w:r w:rsidRPr="00545ED9">
        <w:t>8. Ristori e Assistenza Medica</w:t>
      </w:r>
    </w:p>
    <w:p w14:paraId="772AF82B" w14:textId="77777777" w:rsidR="00545ED9" w:rsidRPr="00545ED9" w:rsidRDefault="00545ED9" w:rsidP="00545ED9">
      <w:r w:rsidRPr="00545ED9">
        <w:t>• È previsto un punto di ristoro con acqua e sali minerali alla partenza e un ristoro finale all'arrivo per tutti i partecipanti.</w:t>
      </w:r>
    </w:p>
    <w:p w14:paraId="467F92F7" w14:textId="77777777" w:rsidR="00545ED9" w:rsidRPr="00545ED9" w:rsidRDefault="00545ED9" w:rsidP="00545ED9">
      <w:r w:rsidRPr="00545ED9">
        <w:t>• Sarà presente un presidio di Primo Soccorso con ambulanza e personale sanitario qualificato per tutta la durata dell'evento.</w:t>
      </w:r>
    </w:p>
    <w:p w14:paraId="2735E5A0" w14:textId="77777777" w:rsidR="00545ED9" w:rsidRPr="00545ED9" w:rsidRDefault="00545ED9" w:rsidP="00545ED9"/>
    <w:p w14:paraId="59B6E112" w14:textId="77777777" w:rsidR="00545ED9" w:rsidRPr="00545ED9" w:rsidRDefault="00545ED9" w:rsidP="00545ED9">
      <w:r w:rsidRPr="00545ED9">
        <w:t>9. Diritti d'Immagine e Privacy</w:t>
      </w:r>
    </w:p>
    <w:p w14:paraId="57E56759" w14:textId="77777777" w:rsidR="00545ED9" w:rsidRPr="00545ED9" w:rsidRDefault="00545ED9" w:rsidP="00545ED9">
      <w:r w:rsidRPr="00545ED9">
        <w:t>Con l'iscrizione, il partecipante autorizza espressamente l'Organizzazione e i media partner all'utilizzo gratuito di immagini fisse o in movimento che ritraggano la propria persona durante la manifestazione. I dati personali saranno trattati nel rispetto del Regolamento UE 2016/679 (GDPR).</w:t>
      </w:r>
    </w:p>
    <w:p w14:paraId="16BAAC2F" w14:textId="77777777" w:rsidR="00545ED9" w:rsidRPr="00545ED9" w:rsidRDefault="00545ED9" w:rsidP="00545ED9"/>
    <w:p w14:paraId="126C3B4D" w14:textId="77777777" w:rsidR="00545ED9" w:rsidRPr="00545ED9" w:rsidRDefault="00545ED9" w:rsidP="00545ED9">
      <w:r w:rsidRPr="00545ED9">
        <w:t>10. Responsabilità e Mancato Svolgimento</w:t>
      </w:r>
    </w:p>
    <w:p w14:paraId="538391F2" w14:textId="09176AD3" w:rsidR="00631C5E" w:rsidRDefault="00545ED9">
      <w:r w:rsidRPr="00545ED9">
        <w:t>L'atleta solleva l'Organizzazione da ogni responsabilità civile e penale per danni a persone o cose da esso causati o che possano derivargli prima, durante e dopo la gara. In caso di annullamento dell'evento per cause di forza maggiore o avverse condizioni meteo non imputabili all'organizzazione, la quota di iscrizione non sarà rimborsata.</w:t>
      </w:r>
    </w:p>
    <w:sectPr w:rsidR="00631C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ED9"/>
    <w:rsid w:val="003A1BDB"/>
    <w:rsid w:val="00545ED9"/>
    <w:rsid w:val="0059755A"/>
    <w:rsid w:val="00631C5E"/>
    <w:rsid w:val="008C469E"/>
    <w:rsid w:val="00A41D9D"/>
    <w:rsid w:val="00C174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D6A6"/>
  <w15:chartTrackingRefBased/>
  <w15:docId w15:val="{A8FE7956-6889-40EE-8330-E9D94FB2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noProof/>
    </w:rPr>
  </w:style>
  <w:style w:type="paragraph" w:styleId="Titolo1">
    <w:name w:val="heading 1"/>
    <w:basedOn w:val="Normale"/>
    <w:next w:val="Normale"/>
    <w:link w:val="Titolo1Carattere"/>
    <w:uiPriority w:val="9"/>
    <w:qFormat/>
    <w:rsid w:val="00545E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45E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45ED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45ED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45ED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45E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45E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45E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45E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45ED9"/>
    <w:rPr>
      <w:rFonts w:asciiTheme="majorHAnsi" w:eastAsiaTheme="majorEastAsia" w:hAnsiTheme="majorHAnsi" w:cstheme="majorBidi"/>
      <w:noProof/>
      <w:color w:val="2F5496" w:themeColor="accent1" w:themeShade="BF"/>
      <w:sz w:val="40"/>
      <w:szCs w:val="40"/>
    </w:rPr>
  </w:style>
  <w:style w:type="character" w:customStyle="1" w:styleId="Titolo2Carattere">
    <w:name w:val="Titolo 2 Carattere"/>
    <w:basedOn w:val="Carpredefinitoparagrafo"/>
    <w:link w:val="Titolo2"/>
    <w:uiPriority w:val="9"/>
    <w:semiHidden/>
    <w:rsid w:val="00545ED9"/>
    <w:rPr>
      <w:rFonts w:asciiTheme="majorHAnsi" w:eastAsiaTheme="majorEastAsia" w:hAnsiTheme="majorHAnsi" w:cstheme="majorBidi"/>
      <w:noProof/>
      <w:color w:val="2F5496" w:themeColor="accent1" w:themeShade="BF"/>
      <w:sz w:val="32"/>
      <w:szCs w:val="32"/>
    </w:rPr>
  </w:style>
  <w:style w:type="character" w:customStyle="1" w:styleId="Titolo3Carattere">
    <w:name w:val="Titolo 3 Carattere"/>
    <w:basedOn w:val="Carpredefinitoparagrafo"/>
    <w:link w:val="Titolo3"/>
    <w:uiPriority w:val="9"/>
    <w:semiHidden/>
    <w:rsid w:val="00545ED9"/>
    <w:rPr>
      <w:rFonts w:eastAsiaTheme="majorEastAsia" w:cstheme="majorBidi"/>
      <w:noProof/>
      <w:color w:val="2F5496" w:themeColor="accent1" w:themeShade="BF"/>
      <w:sz w:val="28"/>
      <w:szCs w:val="28"/>
    </w:rPr>
  </w:style>
  <w:style w:type="character" w:customStyle="1" w:styleId="Titolo4Carattere">
    <w:name w:val="Titolo 4 Carattere"/>
    <w:basedOn w:val="Carpredefinitoparagrafo"/>
    <w:link w:val="Titolo4"/>
    <w:uiPriority w:val="9"/>
    <w:semiHidden/>
    <w:rsid w:val="00545ED9"/>
    <w:rPr>
      <w:rFonts w:eastAsiaTheme="majorEastAsia" w:cstheme="majorBidi"/>
      <w:i/>
      <w:iCs/>
      <w:noProof/>
      <w:color w:val="2F5496" w:themeColor="accent1" w:themeShade="BF"/>
    </w:rPr>
  </w:style>
  <w:style w:type="character" w:customStyle="1" w:styleId="Titolo5Carattere">
    <w:name w:val="Titolo 5 Carattere"/>
    <w:basedOn w:val="Carpredefinitoparagrafo"/>
    <w:link w:val="Titolo5"/>
    <w:uiPriority w:val="9"/>
    <w:semiHidden/>
    <w:rsid w:val="00545ED9"/>
    <w:rPr>
      <w:rFonts w:eastAsiaTheme="majorEastAsia" w:cstheme="majorBidi"/>
      <w:noProof/>
      <w:color w:val="2F5496" w:themeColor="accent1" w:themeShade="BF"/>
    </w:rPr>
  </w:style>
  <w:style w:type="character" w:customStyle="1" w:styleId="Titolo6Carattere">
    <w:name w:val="Titolo 6 Carattere"/>
    <w:basedOn w:val="Carpredefinitoparagrafo"/>
    <w:link w:val="Titolo6"/>
    <w:uiPriority w:val="9"/>
    <w:semiHidden/>
    <w:rsid w:val="00545ED9"/>
    <w:rPr>
      <w:rFonts w:eastAsiaTheme="majorEastAsia" w:cstheme="majorBidi"/>
      <w:i/>
      <w:iCs/>
      <w:noProof/>
      <w:color w:val="595959" w:themeColor="text1" w:themeTint="A6"/>
    </w:rPr>
  </w:style>
  <w:style w:type="character" w:customStyle="1" w:styleId="Titolo7Carattere">
    <w:name w:val="Titolo 7 Carattere"/>
    <w:basedOn w:val="Carpredefinitoparagrafo"/>
    <w:link w:val="Titolo7"/>
    <w:uiPriority w:val="9"/>
    <w:semiHidden/>
    <w:rsid w:val="00545ED9"/>
    <w:rPr>
      <w:rFonts w:eastAsiaTheme="majorEastAsia" w:cstheme="majorBidi"/>
      <w:noProof/>
      <w:color w:val="595959" w:themeColor="text1" w:themeTint="A6"/>
    </w:rPr>
  </w:style>
  <w:style w:type="character" w:customStyle="1" w:styleId="Titolo8Carattere">
    <w:name w:val="Titolo 8 Carattere"/>
    <w:basedOn w:val="Carpredefinitoparagrafo"/>
    <w:link w:val="Titolo8"/>
    <w:uiPriority w:val="9"/>
    <w:semiHidden/>
    <w:rsid w:val="00545ED9"/>
    <w:rPr>
      <w:rFonts w:eastAsiaTheme="majorEastAsia" w:cstheme="majorBidi"/>
      <w:i/>
      <w:iCs/>
      <w:noProof/>
      <w:color w:val="272727" w:themeColor="text1" w:themeTint="D8"/>
    </w:rPr>
  </w:style>
  <w:style w:type="character" w:customStyle="1" w:styleId="Titolo9Carattere">
    <w:name w:val="Titolo 9 Carattere"/>
    <w:basedOn w:val="Carpredefinitoparagrafo"/>
    <w:link w:val="Titolo9"/>
    <w:uiPriority w:val="9"/>
    <w:semiHidden/>
    <w:rsid w:val="00545ED9"/>
    <w:rPr>
      <w:rFonts w:eastAsiaTheme="majorEastAsia" w:cstheme="majorBidi"/>
      <w:noProof/>
      <w:color w:val="272727" w:themeColor="text1" w:themeTint="D8"/>
    </w:rPr>
  </w:style>
  <w:style w:type="paragraph" w:styleId="Titolo">
    <w:name w:val="Title"/>
    <w:basedOn w:val="Normale"/>
    <w:next w:val="Normale"/>
    <w:link w:val="TitoloCarattere"/>
    <w:uiPriority w:val="10"/>
    <w:qFormat/>
    <w:rsid w:val="00545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45ED9"/>
    <w:rPr>
      <w:rFonts w:asciiTheme="majorHAnsi" w:eastAsiaTheme="majorEastAsia" w:hAnsiTheme="majorHAnsi" w:cstheme="majorBidi"/>
      <w:noProof/>
      <w:spacing w:val="-10"/>
      <w:kern w:val="28"/>
      <w:sz w:val="56"/>
      <w:szCs w:val="56"/>
    </w:rPr>
  </w:style>
  <w:style w:type="paragraph" w:styleId="Sottotitolo">
    <w:name w:val="Subtitle"/>
    <w:basedOn w:val="Normale"/>
    <w:next w:val="Normale"/>
    <w:link w:val="SottotitoloCarattere"/>
    <w:uiPriority w:val="11"/>
    <w:qFormat/>
    <w:rsid w:val="00545ED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45ED9"/>
    <w:rPr>
      <w:rFonts w:eastAsiaTheme="majorEastAsia" w:cstheme="majorBidi"/>
      <w:noProof/>
      <w:color w:val="595959" w:themeColor="text1" w:themeTint="A6"/>
      <w:spacing w:val="15"/>
      <w:sz w:val="28"/>
      <w:szCs w:val="28"/>
    </w:rPr>
  </w:style>
  <w:style w:type="paragraph" w:styleId="Citazione">
    <w:name w:val="Quote"/>
    <w:basedOn w:val="Normale"/>
    <w:next w:val="Normale"/>
    <w:link w:val="CitazioneCarattere"/>
    <w:uiPriority w:val="29"/>
    <w:qFormat/>
    <w:rsid w:val="00545E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45ED9"/>
    <w:rPr>
      <w:i/>
      <w:iCs/>
      <w:noProof/>
      <w:color w:val="404040" w:themeColor="text1" w:themeTint="BF"/>
    </w:rPr>
  </w:style>
  <w:style w:type="paragraph" w:styleId="Paragrafoelenco">
    <w:name w:val="List Paragraph"/>
    <w:basedOn w:val="Normale"/>
    <w:uiPriority w:val="34"/>
    <w:qFormat/>
    <w:rsid w:val="00545ED9"/>
    <w:pPr>
      <w:ind w:left="720"/>
      <w:contextualSpacing/>
    </w:pPr>
  </w:style>
  <w:style w:type="character" w:styleId="Enfasiintensa">
    <w:name w:val="Intense Emphasis"/>
    <w:basedOn w:val="Carpredefinitoparagrafo"/>
    <w:uiPriority w:val="21"/>
    <w:qFormat/>
    <w:rsid w:val="00545ED9"/>
    <w:rPr>
      <w:i/>
      <w:iCs/>
      <w:color w:val="2F5496" w:themeColor="accent1" w:themeShade="BF"/>
    </w:rPr>
  </w:style>
  <w:style w:type="paragraph" w:styleId="Citazioneintensa">
    <w:name w:val="Intense Quote"/>
    <w:basedOn w:val="Normale"/>
    <w:next w:val="Normale"/>
    <w:link w:val="CitazioneintensaCarattere"/>
    <w:uiPriority w:val="30"/>
    <w:qFormat/>
    <w:rsid w:val="00545E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45ED9"/>
    <w:rPr>
      <w:i/>
      <w:iCs/>
      <w:noProof/>
      <w:color w:val="2F5496" w:themeColor="accent1" w:themeShade="BF"/>
    </w:rPr>
  </w:style>
  <w:style w:type="character" w:styleId="Riferimentointenso">
    <w:name w:val="Intense Reference"/>
    <w:basedOn w:val="Carpredefinitoparagrafo"/>
    <w:uiPriority w:val="32"/>
    <w:qFormat/>
    <w:rsid w:val="00545ED9"/>
    <w:rPr>
      <w:b/>
      <w:bCs/>
      <w:smallCaps/>
      <w:color w:val="2F5496" w:themeColor="accent1" w:themeShade="BF"/>
      <w:spacing w:val="5"/>
    </w:rPr>
  </w:style>
  <w:style w:type="character" w:styleId="Collegamentoipertestuale">
    <w:name w:val="Hyperlink"/>
    <w:basedOn w:val="Carpredefinitoparagrafo"/>
    <w:uiPriority w:val="99"/>
    <w:unhideWhenUsed/>
    <w:rsid w:val="00545ED9"/>
    <w:rPr>
      <w:color w:val="0563C1" w:themeColor="hyperlink"/>
      <w:u w:val="single"/>
    </w:rPr>
  </w:style>
  <w:style w:type="character" w:styleId="Menzionenonrisolta">
    <w:name w:val="Unresolved Mention"/>
    <w:basedOn w:val="Carpredefinitoparagrafo"/>
    <w:uiPriority w:val="99"/>
    <w:semiHidden/>
    <w:unhideWhenUsed/>
    <w:rsid w:val="00545E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ndu.ne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628</Words>
  <Characters>3585</Characters>
  <Application>Microsoft Office Word</Application>
  <DocSecurity>0</DocSecurity>
  <Lines>29</Lines>
  <Paragraphs>8</Paragraphs>
  <ScaleCrop>false</ScaleCrop>
  <Company>HP Inc.</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Sposito - OTC Srl</dc:creator>
  <cp:keywords/>
  <dc:description/>
  <cp:lastModifiedBy>Luana  Sposito - OTC Srl</cp:lastModifiedBy>
  <cp:revision>2</cp:revision>
  <dcterms:created xsi:type="dcterms:W3CDTF">2026-10-01T09:41:00Z</dcterms:created>
  <dcterms:modified xsi:type="dcterms:W3CDTF">2026-10-01T09:41:00Z</dcterms:modified>
</cp:coreProperties>
</file>